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9772"/>
        <w:gridCol w:w="236"/>
      </w:tblGrid>
      <w:tr w:rsidR="0077681F" w:rsidRPr="00567760" w:rsidTr="003307BE">
        <w:trPr>
          <w:cantSplit/>
          <w:trHeight w:val="6765"/>
        </w:trPr>
        <w:tc>
          <w:tcPr>
            <w:tcW w:w="236" w:type="dxa"/>
            <w:vMerge w:val="restart"/>
            <w:vAlign w:val="center"/>
          </w:tcPr>
          <w:p w:rsidR="0077681F" w:rsidRPr="00567760" w:rsidRDefault="0077681F" w:rsidP="0077681F">
            <w:pPr>
              <w:jc w:val="center"/>
              <w:rPr>
                <w:rFonts w:ascii="Comic Sans MS" w:hAnsi="Comic Sans MS"/>
                <w:b/>
                <w:color w:val="FF0000"/>
                <w:sz w:val="56"/>
              </w:rPr>
            </w:pPr>
          </w:p>
        </w:tc>
        <w:tc>
          <w:tcPr>
            <w:tcW w:w="9772" w:type="dxa"/>
            <w:vMerge w:val="restart"/>
          </w:tcPr>
          <w:p w:rsidR="00666C16" w:rsidRPr="00567760" w:rsidRDefault="00666C16" w:rsidP="0077681F">
            <w:pPr>
              <w:pStyle w:val="BodyText"/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567760">
              <w:rPr>
                <w:b/>
                <w:bCs/>
                <w:color w:val="FF0000"/>
                <w:sz w:val="48"/>
                <w:szCs w:val="48"/>
              </w:rPr>
              <w:t xml:space="preserve">Kære børn og forældre, </w:t>
            </w:r>
          </w:p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567760">
              <w:rPr>
                <w:b/>
                <w:bCs/>
                <w:color w:val="FF0000"/>
                <w:sz w:val="48"/>
                <w:szCs w:val="48"/>
              </w:rPr>
              <w:t>bedsteforældre/barnlige sjæle</w:t>
            </w:r>
          </w:p>
          <w:p w:rsidR="00983A72" w:rsidRPr="00567760" w:rsidRDefault="00DC190B" w:rsidP="0077681F">
            <w:pPr>
              <w:pStyle w:val="BodyText"/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7036B8DB" wp14:editId="7E5EA290">
                  <wp:extent cx="1047750" cy="1222374"/>
                  <wp:effectExtent l="0" t="0" r="0" b="0"/>
                  <wp:docPr id="18" name="Picture 18" descr="C:\Users\ruth\AppData\Local\Microsoft\Windows\Temporary Internet Files\Content.IE5\RIWUN78O\holiday-set-firecracker-balloon-popper-party-isolated-vector-ill-illustration-5007019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\AppData\Local\Microsoft\Windows\Temporary Internet Files\Content.IE5\RIWUN78O\holiday-set-firecracker-balloon-popper-party-isolated-vector-ill-illustration-5007019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2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4"/>
              <w:gridCol w:w="1185"/>
              <w:gridCol w:w="2131"/>
              <w:gridCol w:w="1800"/>
              <w:gridCol w:w="839"/>
              <w:gridCol w:w="1681"/>
              <w:gridCol w:w="705"/>
            </w:tblGrid>
            <w:tr w:rsidR="00033330" w:rsidRPr="00567760" w:rsidTr="00033330">
              <w:tc>
                <w:tcPr>
                  <w:tcW w:w="1184" w:type="dxa"/>
                </w:tcPr>
                <w:p w:rsidR="00033330" w:rsidRPr="00567760" w:rsidRDefault="00033330" w:rsidP="0077681F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1185" w:type="dxa"/>
                  <w:vAlign w:val="bottom"/>
                </w:tcPr>
                <w:p w:rsidR="00033330" w:rsidRPr="00567760" w:rsidRDefault="00033330" w:rsidP="00E27777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2131" w:type="dxa"/>
                </w:tcPr>
                <w:p w:rsidR="00033330" w:rsidRPr="00567760" w:rsidRDefault="00033330" w:rsidP="0077681F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1800" w:type="dxa"/>
                </w:tcPr>
                <w:p w:rsidR="00033330" w:rsidRPr="00567760" w:rsidRDefault="00033330" w:rsidP="0077681F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033330" w:rsidRPr="00567760" w:rsidRDefault="00033330" w:rsidP="004927E2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1681" w:type="dxa"/>
                </w:tcPr>
                <w:p w:rsidR="00033330" w:rsidRPr="00567760" w:rsidRDefault="00033330" w:rsidP="0077681F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5" w:type="dxa"/>
                </w:tcPr>
                <w:p w:rsidR="00033330" w:rsidRPr="00567760" w:rsidRDefault="00033330" w:rsidP="0077681F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:rsidR="0077681F" w:rsidRPr="00DC190B" w:rsidRDefault="0077681F" w:rsidP="00DC190B">
            <w:pPr>
              <w:pStyle w:val="BodyText"/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DC190B">
              <w:rPr>
                <w:b/>
                <w:bCs/>
                <w:color w:val="FF0000"/>
                <w:sz w:val="44"/>
                <w:szCs w:val="44"/>
              </w:rPr>
              <w:t>VELKOMMEN TIL</w:t>
            </w:r>
          </w:p>
          <w:p w:rsidR="0077681F" w:rsidRPr="00DC190B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60"/>
                <w:szCs w:val="60"/>
              </w:rPr>
            </w:pPr>
            <w:r w:rsidRPr="00DC190B">
              <w:rPr>
                <w:b/>
                <w:bCs/>
                <w:color w:val="FF0000"/>
                <w:sz w:val="60"/>
                <w:szCs w:val="60"/>
              </w:rPr>
              <w:t>JULETRÆSFEST</w:t>
            </w:r>
          </w:p>
          <w:p w:rsidR="0077681F" w:rsidRPr="00DC190B" w:rsidRDefault="00567760" w:rsidP="0077681F">
            <w:pPr>
              <w:pStyle w:val="BodyText"/>
              <w:ind w:left="-56"/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DC190B">
              <w:rPr>
                <w:b/>
                <w:bCs/>
                <w:color w:val="FF0000"/>
                <w:sz w:val="44"/>
                <w:szCs w:val="44"/>
              </w:rPr>
              <w:t>16</w:t>
            </w:r>
            <w:r w:rsidR="0077681F" w:rsidRPr="00DC190B">
              <w:rPr>
                <w:b/>
                <w:bCs/>
                <w:color w:val="FF0000"/>
                <w:sz w:val="44"/>
                <w:szCs w:val="44"/>
              </w:rPr>
              <w:t>. december</w:t>
            </w:r>
            <w:r w:rsidR="00D557E7" w:rsidRPr="00DC190B">
              <w:rPr>
                <w:b/>
                <w:bCs/>
                <w:color w:val="FF0000"/>
                <w:sz w:val="44"/>
                <w:szCs w:val="44"/>
              </w:rPr>
              <w:t xml:space="preserve"> 20</w:t>
            </w:r>
            <w:r w:rsidR="00107CD8" w:rsidRPr="00DC190B">
              <w:rPr>
                <w:b/>
                <w:bCs/>
                <w:color w:val="FF0000"/>
                <w:sz w:val="44"/>
                <w:szCs w:val="44"/>
              </w:rPr>
              <w:t>1</w:t>
            </w:r>
            <w:r w:rsidRPr="00DC190B">
              <w:rPr>
                <w:b/>
                <w:bCs/>
                <w:color w:val="FF0000"/>
                <w:sz w:val="44"/>
                <w:szCs w:val="44"/>
              </w:rPr>
              <w:t>5</w:t>
            </w:r>
            <w:r w:rsidR="0077681F" w:rsidRPr="00DC190B">
              <w:rPr>
                <w:b/>
                <w:bCs/>
                <w:color w:val="FF0000"/>
                <w:sz w:val="44"/>
                <w:szCs w:val="44"/>
              </w:rPr>
              <w:t xml:space="preserve"> kl. 1</w:t>
            </w:r>
            <w:r w:rsidR="00385621" w:rsidRPr="00DC190B">
              <w:rPr>
                <w:b/>
                <w:bCs/>
                <w:color w:val="FF0000"/>
                <w:sz w:val="44"/>
                <w:szCs w:val="44"/>
              </w:rPr>
              <w:t>6</w:t>
            </w:r>
            <w:r w:rsidR="0077681F" w:rsidRPr="00DC190B">
              <w:rPr>
                <w:b/>
                <w:bCs/>
                <w:color w:val="FF0000"/>
                <w:sz w:val="44"/>
                <w:szCs w:val="44"/>
              </w:rPr>
              <w:t>.00</w:t>
            </w:r>
          </w:p>
          <w:p w:rsidR="0077681F" w:rsidRPr="00567760" w:rsidRDefault="00567760" w:rsidP="0077681F">
            <w:pPr>
              <w:jc w:val="center"/>
              <w:rPr>
                <w:rFonts w:ascii="Comic Sans MS" w:hAnsi="Comic Sans MS"/>
                <w:b/>
                <w:color w:val="FF0000"/>
                <w:sz w:val="56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56"/>
              </w:rPr>
              <w:drawing>
                <wp:inline distT="0" distB="0" distL="0" distR="0">
                  <wp:extent cx="1866900" cy="746760"/>
                  <wp:effectExtent l="0" t="0" r="0" b="0"/>
                  <wp:docPr id="14" name="Picture 14" descr="C:\Users\ruth\AppData\Local\Microsoft\Windows\Temporary Internet Files\Content.IE5\J70CG71R\reindeers_pulling_santas_sled_or_sleigh_0521-1009-1013-0121_SMU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th\AppData\Local\Microsoft\Windows\Temporary Internet Files\Content.IE5\J70CG71R\reindeers_pulling_santas_sled_or_sleigh_0521-1009-1013-0121_SMU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A72" w:rsidRPr="00567760" w:rsidRDefault="00983A72" w:rsidP="0077681F">
            <w:pPr>
              <w:jc w:val="center"/>
              <w:rPr>
                <w:rFonts w:ascii="Calligraph421 BT" w:hAnsi="Calligraph421 BT"/>
                <w:b/>
                <w:bCs/>
                <w:color w:val="008000"/>
                <w:sz w:val="32"/>
              </w:rPr>
            </w:pPr>
          </w:p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>Julemand og julehygge</w:t>
            </w:r>
          </w:p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>Godteposer og s</w:t>
            </w:r>
            <w:r w:rsidR="00385621" w:rsidRPr="00567760">
              <w:rPr>
                <w:b/>
                <w:bCs/>
                <w:color w:val="008000"/>
                <w:sz w:val="40"/>
                <w:szCs w:val="40"/>
              </w:rPr>
              <w:t>afte</w:t>
            </w:r>
            <w:r w:rsidRPr="00567760">
              <w:rPr>
                <w:b/>
                <w:bCs/>
                <w:color w:val="008000"/>
                <w:sz w:val="40"/>
                <w:szCs w:val="40"/>
              </w:rPr>
              <w:t>vand</w:t>
            </w:r>
          </w:p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>Gløgg til dem over atten</w:t>
            </w:r>
          </w:p>
          <w:p w:rsidR="00D557E7" w:rsidRPr="00567760" w:rsidRDefault="0077681F" w:rsidP="0077681F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>Æbleskiver</w:t>
            </w:r>
            <w:r w:rsidR="001E367B" w:rsidRPr="00567760">
              <w:rPr>
                <w:b/>
                <w:bCs/>
                <w:color w:val="008000"/>
                <w:sz w:val="40"/>
                <w:szCs w:val="40"/>
              </w:rPr>
              <w:t xml:space="preserve"> og </w:t>
            </w:r>
            <w:r w:rsidR="003E40D9" w:rsidRPr="00567760">
              <w:rPr>
                <w:b/>
                <w:bCs/>
                <w:color w:val="008000"/>
                <w:sz w:val="40"/>
                <w:szCs w:val="40"/>
              </w:rPr>
              <w:t>pebernødder</w:t>
            </w:r>
          </w:p>
          <w:p w:rsidR="00385621" w:rsidRPr="00567760" w:rsidRDefault="00385621" w:rsidP="0077681F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 xml:space="preserve">Klemmer og grøntsags-snacks </w:t>
            </w:r>
          </w:p>
          <w:p w:rsidR="00385621" w:rsidRDefault="00385621" w:rsidP="00567760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  <w:r w:rsidRPr="00567760">
              <w:rPr>
                <w:b/>
                <w:bCs/>
                <w:color w:val="008000"/>
                <w:sz w:val="40"/>
                <w:szCs w:val="40"/>
              </w:rPr>
              <w:t>til både børn og voksne</w:t>
            </w:r>
          </w:p>
          <w:p w:rsidR="00DC190B" w:rsidRPr="00567760" w:rsidRDefault="00DC190B" w:rsidP="00567760">
            <w:pPr>
              <w:pStyle w:val="BodyText"/>
              <w:jc w:val="center"/>
              <w:rPr>
                <w:b/>
                <w:bCs/>
                <w:color w:val="008000"/>
                <w:sz w:val="40"/>
                <w:szCs w:val="40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3"/>
              <w:gridCol w:w="5940"/>
              <w:gridCol w:w="1901"/>
            </w:tblGrid>
            <w:tr w:rsidR="0077681F" w:rsidRPr="00567760" w:rsidTr="00D06309">
              <w:tc>
                <w:tcPr>
                  <w:tcW w:w="9454" w:type="dxa"/>
                  <w:gridSpan w:val="3"/>
                  <w:vAlign w:val="center"/>
                </w:tcPr>
                <w:p w:rsidR="00567760" w:rsidRDefault="0077681F" w:rsidP="0077681F">
                  <w:pPr>
                    <w:pStyle w:val="BodyText"/>
                    <w:jc w:val="center"/>
                    <w:rPr>
                      <w:b/>
                      <w:bCs/>
                      <w:color w:val="008000"/>
                      <w:sz w:val="32"/>
                      <w:szCs w:val="32"/>
                    </w:rPr>
                  </w:pPr>
                  <w:r w:rsidRPr="00567760">
                    <w:rPr>
                      <w:b/>
                      <w:bCs/>
                      <w:color w:val="FF0000"/>
                      <w:sz w:val="32"/>
                      <w:szCs w:val="32"/>
                    </w:rPr>
                    <w:t>Pris:</w:t>
                  </w:r>
                  <w:r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 </w:t>
                  </w:r>
                  <w:r w:rsid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Gratis for børn og børnebørn</w:t>
                  </w:r>
                </w:p>
                <w:p w:rsidR="00240D92" w:rsidRPr="00567760" w:rsidRDefault="0077681F" w:rsidP="0077681F">
                  <w:pPr>
                    <w:pStyle w:val="BodyText"/>
                    <w:jc w:val="center"/>
                    <w:rPr>
                      <w:b/>
                      <w:bCs/>
                      <w:color w:val="008000"/>
                      <w:sz w:val="32"/>
                      <w:szCs w:val="32"/>
                    </w:rPr>
                  </w:pPr>
                  <w:r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kr. </w:t>
                  </w:r>
                  <w:r w:rsidR="00567760"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60</w:t>
                  </w:r>
                  <w:r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 pr. voksen</w:t>
                  </w:r>
                  <w:r w:rsidR="00240D92"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 </w:t>
                  </w:r>
                </w:p>
                <w:p w:rsidR="0077681F" w:rsidRPr="00567760" w:rsidRDefault="00240D92" w:rsidP="00567760">
                  <w:pPr>
                    <w:pStyle w:val="BodyText"/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567760">
                    <w:rPr>
                      <w:b/>
                      <w:bCs/>
                      <w:color w:val="FF0000"/>
                      <w:szCs w:val="28"/>
                    </w:rPr>
                    <w:t>(</w:t>
                  </w:r>
                  <w:r w:rsidR="00567760">
                    <w:rPr>
                      <w:b/>
                      <w:bCs/>
                      <w:color w:val="FF0000"/>
                      <w:szCs w:val="28"/>
                    </w:rPr>
                    <w:t>20</w:t>
                  </w:r>
                  <w:r w:rsidRPr="00567760">
                    <w:rPr>
                      <w:b/>
                      <w:bCs/>
                      <w:color w:val="FF0000"/>
                      <w:szCs w:val="28"/>
                    </w:rPr>
                    <w:t xml:space="preserve"> kr. mere for ikke-medlemmer af PS!)</w:t>
                  </w:r>
                </w:p>
              </w:tc>
            </w:tr>
            <w:tr w:rsidR="0077681F" w:rsidRPr="00567760" w:rsidTr="00D06309">
              <w:trPr>
                <w:trHeight w:val="924"/>
              </w:trPr>
              <w:tc>
                <w:tcPr>
                  <w:tcW w:w="1613" w:type="dxa"/>
                  <w:vAlign w:val="center"/>
                </w:tcPr>
                <w:p w:rsidR="0077681F" w:rsidRPr="00567760" w:rsidRDefault="00567760" w:rsidP="0077681F">
                  <w:pPr>
                    <w:pStyle w:val="BodyText"/>
                    <w:rPr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008000"/>
                      <w:sz w:val="40"/>
                      <w:szCs w:val="40"/>
                    </w:rPr>
                    <w:drawing>
                      <wp:inline distT="0" distB="0" distL="0" distR="0">
                        <wp:extent cx="695326" cy="732708"/>
                        <wp:effectExtent l="0" t="0" r="0" b="0"/>
                        <wp:docPr id="12" name="Picture 12" descr="C:\Users\ruth\AppData\Local\Microsoft\Windows\Temporary Internet Files\Content.IE5\RIWUN78O\gg59274988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uth\AppData\Local\Microsoft\Windows\Temporary Internet Files\Content.IE5\RIWUN78O\gg59274988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6" cy="732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vAlign w:val="center"/>
                </w:tcPr>
                <w:p w:rsidR="0077681F" w:rsidRPr="00567760" w:rsidRDefault="0077681F" w:rsidP="0077681F">
                  <w:pPr>
                    <w:pStyle w:val="BodyText"/>
                    <w:jc w:val="center"/>
                    <w:rPr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567760">
                    <w:rPr>
                      <w:b/>
                      <w:bCs/>
                      <w:color w:val="FF0000"/>
                      <w:sz w:val="36"/>
                      <w:szCs w:val="36"/>
                    </w:rPr>
                    <w:t>Sted:</w:t>
                  </w:r>
                  <w:r w:rsidRPr="00567760">
                    <w:rPr>
                      <w:b/>
                      <w:bCs/>
                      <w:color w:val="008000"/>
                      <w:sz w:val="36"/>
                      <w:szCs w:val="36"/>
                    </w:rPr>
                    <w:t xml:space="preserve"> Fysisk Kantine</w:t>
                  </w:r>
                </w:p>
              </w:tc>
              <w:tc>
                <w:tcPr>
                  <w:tcW w:w="1901" w:type="dxa"/>
                  <w:vAlign w:val="center"/>
                </w:tcPr>
                <w:p w:rsidR="0077681F" w:rsidRPr="00567760" w:rsidRDefault="00567760" w:rsidP="00033330">
                  <w:pPr>
                    <w:pStyle w:val="BodyText"/>
                    <w:jc w:val="center"/>
                    <w:rPr>
                      <w:b/>
                      <w:bCs/>
                      <w:color w:val="008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noProof/>
                      <w:color w:val="008000"/>
                      <w:sz w:val="36"/>
                      <w:szCs w:val="36"/>
                    </w:rPr>
                    <w:drawing>
                      <wp:inline distT="0" distB="0" distL="0" distR="0">
                        <wp:extent cx="771525" cy="606198"/>
                        <wp:effectExtent l="0" t="0" r="0" b="3810"/>
                        <wp:docPr id="13" name="Picture 13" descr="C:\Users\ruth\AppData\Local\Microsoft\Windows\Temporary Internet Files\Content.IE5\J70CG71R\Regalos_Navidad_Mickey_Minnie_Mouse_Clipart_Imagenes-1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uth\AppData\Local\Microsoft\Windows\Temporary Internet Files\Content.IE5\J70CG71R\Regalos_Navidad_Mickey_Minnie_Mouse_Clipart_Imagenes-1[1]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606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681F" w:rsidRPr="00567760" w:rsidTr="00D06309">
              <w:tc>
                <w:tcPr>
                  <w:tcW w:w="9454" w:type="dxa"/>
                  <w:gridSpan w:val="3"/>
                  <w:vAlign w:val="center"/>
                </w:tcPr>
                <w:p w:rsidR="0077681F" w:rsidRPr="00567760" w:rsidRDefault="00044ABD" w:rsidP="0077681F">
                  <w:pPr>
                    <w:jc w:val="center"/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</w:pPr>
                  <w:r w:rsidRPr="00567760">
                    <w:rPr>
                      <w:rFonts w:ascii="Calligraph421 BT" w:hAnsi="Calligraph421 BT"/>
                      <w:b/>
                      <w:bCs/>
                      <w:color w:val="FF0000"/>
                      <w:sz w:val="32"/>
                      <w:szCs w:val="32"/>
                    </w:rPr>
                    <w:t xml:space="preserve">Tilmelding og SAMTIDIG betaling </w:t>
                  </w:r>
                  <w:r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 xml:space="preserve">i Informationen senest den </w:t>
                  </w:r>
                  <w:r w:rsidR="00567760" w:rsidRPr="00567760">
                    <w:rPr>
                      <w:rFonts w:ascii="Calligraph421 BT" w:hAnsi="Calligraph421 BT"/>
                      <w:b/>
                      <w:bCs/>
                      <w:color w:val="FF0000"/>
                      <w:sz w:val="32"/>
                      <w:szCs w:val="32"/>
                    </w:rPr>
                    <w:t>11. december</w:t>
                  </w:r>
                  <w:r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>;</w:t>
                  </w:r>
                </w:p>
                <w:p w:rsidR="0077681F" w:rsidRPr="00567760" w:rsidRDefault="00385621" w:rsidP="0077681F">
                  <w:pPr>
                    <w:jc w:val="center"/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</w:pPr>
                  <w:r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 xml:space="preserve"> – husk at skrive </w:t>
                  </w:r>
                  <w:r w:rsidR="00044ABD"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>børnene</w:t>
                  </w:r>
                  <w:r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>s navne og alder</w:t>
                  </w:r>
                  <w:r w:rsidR="00077411" w:rsidRPr="00567760">
                    <w:rPr>
                      <w:rFonts w:ascii="Calligraph421 BT" w:hAnsi="Calligraph421 BT"/>
                      <w:b/>
                      <w:bCs/>
                      <w:color w:val="008000"/>
                      <w:sz w:val="32"/>
                      <w:szCs w:val="32"/>
                    </w:rPr>
                    <w:t>.</w:t>
                  </w:r>
                </w:p>
                <w:p w:rsidR="0077681F" w:rsidRPr="00567760" w:rsidRDefault="0077681F" w:rsidP="00567760">
                  <w:pPr>
                    <w:pStyle w:val="BodyText"/>
                    <w:jc w:val="center"/>
                    <w:rPr>
                      <w:b/>
                      <w:bCs/>
                      <w:color w:val="008000"/>
                      <w:sz w:val="36"/>
                      <w:szCs w:val="36"/>
                    </w:rPr>
                  </w:pPr>
                  <w:r w:rsidRPr="00567760">
                    <w:rPr>
                      <w:b/>
                      <w:bCs/>
                      <w:color w:val="FF0000"/>
                      <w:sz w:val="32"/>
                      <w:szCs w:val="32"/>
                    </w:rPr>
                    <w:t>BETALING</w:t>
                  </w:r>
                  <w:r w:rsidR="00F504E4" w:rsidRPr="00567760">
                    <w:rPr>
                      <w:b/>
                      <w:bCs/>
                      <w:color w:val="FF0000"/>
                      <w:sz w:val="32"/>
                      <w:szCs w:val="32"/>
                    </w:rPr>
                    <w:t>:</w:t>
                  </w:r>
                  <w:r w:rsidRPr="00567760"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kan </w:t>
                  </w:r>
                  <w:r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KUN finde sted i AFTALTE PENGE mandag-torsdag mellem kl. 1</w:t>
                  </w:r>
                  <w:r w:rsid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0</w:t>
                  </w:r>
                  <w:r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 og </w:t>
                  </w:r>
                  <w:r w:rsidR="009B5666"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1</w:t>
                  </w:r>
                  <w:r w:rsid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2</w:t>
                  </w:r>
                  <w:r w:rsidR="009B5666"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 xml:space="preserve"> </w:t>
                  </w:r>
                  <w:r w:rsid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i Informationen</w:t>
                  </w:r>
                  <w:r w:rsidR="00033330" w:rsidRPr="00567760">
                    <w:rPr>
                      <w:b/>
                      <w:bCs/>
                      <w:color w:val="008000"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77681F" w:rsidRPr="00567760" w:rsidRDefault="0077681F" w:rsidP="00F504E4">
            <w:pPr>
              <w:rPr>
                <w:b/>
                <w:bCs/>
                <w:color w:val="008000"/>
                <w:sz w:val="40"/>
                <w:szCs w:val="40"/>
              </w:rPr>
            </w:pPr>
          </w:p>
        </w:tc>
        <w:tc>
          <w:tcPr>
            <w:tcW w:w="236" w:type="dxa"/>
            <w:vAlign w:val="bottom"/>
          </w:tcPr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  <w:tr w:rsidR="0077681F" w:rsidRPr="00567760" w:rsidTr="003307BE">
        <w:trPr>
          <w:cantSplit/>
          <w:trHeight w:val="7764"/>
        </w:trPr>
        <w:tc>
          <w:tcPr>
            <w:tcW w:w="236" w:type="dxa"/>
            <w:vMerge/>
            <w:vAlign w:val="center"/>
          </w:tcPr>
          <w:p w:rsidR="0077681F" w:rsidRPr="00567760" w:rsidRDefault="0077681F" w:rsidP="0077681F">
            <w:pPr>
              <w:jc w:val="center"/>
              <w:rPr>
                <w:rFonts w:ascii="Comic Sans MS" w:hAnsi="Comic Sans MS"/>
                <w:b/>
                <w:color w:val="FF0000"/>
                <w:sz w:val="56"/>
              </w:rPr>
            </w:pPr>
          </w:p>
        </w:tc>
        <w:tc>
          <w:tcPr>
            <w:tcW w:w="9772" w:type="dxa"/>
            <w:vMerge/>
          </w:tcPr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236" w:type="dxa"/>
            <w:vAlign w:val="bottom"/>
          </w:tcPr>
          <w:p w:rsidR="0077681F" w:rsidRPr="00567760" w:rsidRDefault="0077681F" w:rsidP="0077681F">
            <w:pPr>
              <w:pStyle w:val="BodyText"/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  <w:p w:rsidR="00A1754A" w:rsidRPr="00567760" w:rsidRDefault="00A1754A" w:rsidP="0077681F">
            <w:pPr>
              <w:pStyle w:val="BodyText"/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</w:tbl>
    <w:p w:rsidR="00245CD3" w:rsidRPr="00567760" w:rsidRDefault="00245CD3" w:rsidP="00983A72"/>
    <w:sectPr w:rsidR="00245CD3" w:rsidRPr="00567760" w:rsidSect="00044ABD">
      <w:pgSz w:w="11906" w:h="16838"/>
      <w:pgMar w:top="720" w:right="1138" w:bottom="180" w:left="1138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rqt4hjzg[1]"/>
        <o:lock v:ext="edit" cropping="t"/>
      </v:shape>
    </w:pict>
  </w:numPicBullet>
  <w:abstractNum w:abstractNumId="0">
    <w:nsid w:val="2ECF7958"/>
    <w:multiLevelType w:val="hybridMultilevel"/>
    <w:tmpl w:val="D91EF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8919A7"/>
    <w:multiLevelType w:val="multilevel"/>
    <w:tmpl w:val="D91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7513E1"/>
    <w:multiLevelType w:val="hybridMultilevel"/>
    <w:tmpl w:val="852C4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4B7726"/>
    <w:multiLevelType w:val="hybridMultilevel"/>
    <w:tmpl w:val="92262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235907"/>
    <w:multiLevelType w:val="multilevel"/>
    <w:tmpl w:val="D91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49"/>
    <w:rsid w:val="00010791"/>
    <w:rsid w:val="00020A41"/>
    <w:rsid w:val="00033330"/>
    <w:rsid w:val="00034706"/>
    <w:rsid w:val="0003578A"/>
    <w:rsid w:val="00044ABD"/>
    <w:rsid w:val="00044B8C"/>
    <w:rsid w:val="00077411"/>
    <w:rsid w:val="00084504"/>
    <w:rsid w:val="0008680B"/>
    <w:rsid w:val="00097AEE"/>
    <w:rsid w:val="000C6751"/>
    <w:rsid w:val="000D5E0F"/>
    <w:rsid w:val="000E4670"/>
    <w:rsid w:val="000E5E56"/>
    <w:rsid w:val="000F2E34"/>
    <w:rsid w:val="00107CD8"/>
    <w:rsid w:val="0015413E"/>
    <w:rsid w:val="00154FE1"/>
    <w:rsid w:val="0017386D"/>
    <w:rsid w:val="001D2C50"/>
    <w:rsid w:val="001D69E3"/>
    <w:rsid w:val="001E367B"/>
    <w:rsid w:val="001E5FFF"/>
    <w:rsid w:val="00240D92"/>
    <w:rsid w:val="00245CD3"/>
    <w:rsid w:val="0027379C"/>
    <w:rsid w:val="00275335"/>
    <w:rsid w:val="00277FFA"/>
    <w:rsid w:val="002A4683"/>
    <w:rsid w:val="002C667B"/>
    <w:rsid w:val="002D0EB0"/>
    <w:rsid w:val="002D43BC"/>
    <w:rsid w:val="002E2D36"/>
    <w:rsid w:val="002E2D6A"/>
    <w:rsid w:val="002F599B"/>
    <w:rsid w:val="00304087"/>
    <w:rsid w:val="003307BE"/>
    <w:rsid w:val="0036304C"/>
    <w:rsid w:val="003752E2"/>
    <w:rsid w:val="0038171C"/>
    <w:rsid w:val="00385621"/>
    <w:rsid w:val="00390E00"/>
    <w:rsid w:val="00393E9E"/>
    <w:rsid w:val="003B0A1B"/>
    <w:rsid w:val="003E40D9"/>
    <w:rsid w:val="004057CE"/>
    <w:rsid w:val="0046343D"/>
    <w:rsid w:val="0049135D"/>
    <w:rsid w:val="004927E2"/>
    <w:rsid w:val="005359C6"/>
    <w:rsid w:val="00547F83"/>
    <w:rsid w:val="00550ADB"/>
    <w:rsid w:val="00567760"/>
    <w:rsid w:val="005747A1"/>
    <w:rsid w:val="005A085D"/>
    <w:rsid w:val="005D3C35"/>
    <w:rsid w:val="005E7E43"/>
    <w:rsid w:val="00644EAB"/>
    <w:rsid w:val="00666C16"/>
    <w:rsid w:val="00680BB9"/>
    <w:rsid w:val="00687450"/>
    <w:rsid w:val="0068777D"/>
    <w:rsid w:val="006A5B49"/>
    <w:rsid w:val="006A6388"/>
    <w:rsid w:val="006E488C"/>
    <w:rsid w:val="00727C67"/>
    <w:rsid w:val="0075069D"/>
    <w:rsid w:val="0077681F"/>
    <w:rsid w:val="007B1697"/>
    <w:rsid w:val="007B6B37"/>
    <w:rsid w:val="007C34E0"/>
    <w:rsid w:val="007C4B08"/>
    <w:rsid w:val="007E028B"/>
    <w:rsid w:val="007E52D5"/>
    <w:rsid w:val="00813250"/>
    <w:rsid w:val="00837B0B"/>
    <w:rsid w:val="00870381"/>
    <w:rsid w:val="0089627E"/>
    <w:rsid w:val="008C5DB7"/>
    <w:rsid w:val="008D7BA6"/>
    <w:rsid w:val="00901586"/>
    <w:rsid w:val="00977F51"/>
    <w:rsid w:val="00983A72"/>
    <w:rsid w:val="009A24D7"/>
    <w:rsid w:val="009B5666"/>
    <w:rsid w:val="009D327B"/>
    <w:rsid w:val="009E71CB"/>
    <w:rsid w:val="009F29CE"/>
    <w:rsid w:val="00A1754A"/>
    <w:rsid w:val="00A22E68"/>
    <w:rsid w:val="00A359B8"/>
    <w:rsid w:val="00A46F5F"/>
    <w:rsid w:val="00A522CD"/>
    <w:rsid w:val="00A97732"/>
    <w:rsid w:val="00B04B61"/>
    <w:rsid w:val="00B53426"/>
    <w:rsid w:val="00BB379F"/>
    <w:rsid w:val="00C2189E"/>
    <w:rsid w:val="00C250BF"/>
    <w:rsid w:val="00C524A7"/>
    <w:rsid w:val="00C57A10"/>
    <w:rsid w:val="00C73538"/>
    <w:rsid w:val="00CE44C0"/>
    <w:rsid w:val="00CF3E2C"/>
    <w:rsid w:val="00CF7C28"/>
    <w:rsid w:val="00D006AB"/>
    <w:rsid w:val="00D06309"/>
    <w:rsid w:val="00D14B10"/>
    <w:rsid w:val="00D20099"/>
    <w:rsid w:val="00D317A7"/>
    <w:rsid w:val="00D32623"/>
    <w:rsid w:val="00D34BE0"/>
    <w:rsid w:val="00D50821"/>
    <w:rsid w:val="00D557E7"/>
    <w:rsid w:val="00D56842"/>
    <w:rsid w:val="00D65F77"/>
    <w:rsid w:val="00D750AB"/>
    <w:rsid w:val="00DB3C6C"/>
    <w:rsid w:val="00DC07C7"/>
    <w:rsid w:val="00DC190B"/>
    <w:rsid w:val="00E21423"/>
    <w:rsid w:val="00E27777"/>
    <w:rsid w:val="00E34224"/>
    <w:rsid w:val="00E34811"/>
    <w:rsid w:val="00E57B14"/>
    <w:rsid w:val="00F20A33"/>
    <w:rsid w:val="00F21C72"/>
    <w:rsid w:val="00F41C85"/>
    <w:rsid w:val="00F43708"/>
    <w:rsid w:val="00F504E4"/>
    <w:rsid w:val="00F61E8D"/>
    <w:rsid w:val="00F77D4E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,#090,#0c0,green,#f39,#d60093,#903,#c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2E2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3752E2"/>
    <w:pPr>
      <w:keepNext/>
      <w:jc w:val="center"/>
      <w:outlineLvl w:val="0"/>
    </w:pPr>
    <w:rPr>
      <w:rFonts w:ascii="Comic Sans MS" w:hAnsi="Comic Sans MS"/>
      <w:b/>
      <w:bCs/>
      <w:sz w:val="40"/>
    </w:rPr>
  </w:style>
  <w:style w:type="paragraph" w:styleId="Heading2">
    <w:name w:val="heading 2"/>
    <w:basedOn w:val="Normal"/>
    <w:next w:val="Normal"/>
    <w:qFormat/>
    <w:rsid w:val="003752E2"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rsid w:val="003752E2"/>
    <w:pPr>
      <w:keepNext/>
      <w:jc w:val="center"/>
      <w:outlineLvl w:val="2"/>
    </w:pPr>
    <w:rPr>
      <w:rFonts w:ascii="Comic Sans MS" w:hAnsi="Comic Sans MS"/>
      <w:b/>
      <w:bCs/>
      <w:sz w:val="32"/>
    </w:rPr>
  </w:style>
  <w:style w:type="paragraph" w:styleId="Heading4">
    <w:name w:val="heading 4"/>
    <w:basedOn w:val="Normal"/>
    <w:next w:val="Normal"/>
    <w:qFormat/>
    <w:rsid w:val="003752E2"/>
    <w:pPr>
      <w:keepNext/>
      <w:jc w:val="center"/>
      <w:outlineLvl w:val="3"/>
    </w:pPr>
    <w:rPr>
      <w:rFonts w:ascii="Calligraph421 BT" w:hAnsi="Calligraph421 BT"/>
      <w:b/>
      <w:color w:val="0099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52E2"/>
    <w:rPr>
      <w:rFonts w:ascii="Calligraph421 BT" w:hAnsi="Calligraph421 BT"/>
      <w:sz w:val="28"/>
    </w:rPr>
  </w:style>
  <w:style w:type="paragraph" w:styleId="BodyText2">
    <w:name w:val="Body Text 2"/>
    <w:basedOn w:val="Normal"/>
    <w:rsid w:val="003752E2"/>
    <w:rPr>
      <w:rFonts w:ascii="Calligraph421 BT" w:hAnsi="Calligraph421 BT"/>
      <w:color w:val="008000"/>
      <w:sz w:val="28"/>
    </w:rPr>
  </w:style>
  <w:style w:type="table" w:styleId="TableGrid">
    <w:name w:val="Table Grid"/>
    <w:basedOn w:val="TableNormal"/>
    <w:rsid w:val="00CF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670"/>
    <w:rPr>
      <w:color w:val="0000FF"/>
      <w:u w:val="single"/>
    </w:rPr>
  </w:style>
  <w:style w:type="character" w:styleId="FollowedHyperlink">
    <w:name w:val="FollowedHyperlink"/>
    <w:basedOn w:val="DefaultParagraphFont"/>
    <w:rsid w:val="001E367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E3"/>
    <w:rPr>
      <w:rFonts w:ascii="Tahoma" w:hAnsi="Tahoma" w:cs="Tahoma"/>
      <w:sz w:val="16"/>
      <w:szCs w:val="16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2E2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3752E2"/>
    <w:pPr>
      <w:keepNext/>
      <w:jc w:val="center"/>
      <w:outlineLvl w:val="0"/>
    </w:pPr>
    <w:rPr>
      <w:rFonts w:ascii="Comic Sans MS" w:hAnsi="Comic Sans MS"/>
      <w:b/>
      <w:bCs/>
      <w:sz w:val="40"/>
    </w:rPr>
  </w:style>
  <w:style w:type="paragraph" w:styleId="Heading2">
    <w:name w:val="heading 2"/>
    <w:basedOn w:val="Normal"/>
    <w:next w:val="Normal"/>
    <w:qFormat/>
    <w:rsid w:val="003752E2"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rsid w:val="003752E2"/>
    <w:pPr>
      <w:keepNext/>
      <w:jc w:val="center"/>
      <w:outlineLvl w:val="2"/>
    </w:pPr>
    <w:rPr>
      <w:rFonts w:ascii="Comic Sans MS" w:hAnsi="Comic Sans MS"/>
      <w:b/>
      <w:bCs/>
      <w:sz w:val="32"/>
    </w:rPr>
  </w:style>
  <w:style w:type="paragraph" w:styleId="Heading4">
    <w:name w:val="heading 4"/>
    <w:basedOn w:val="Normal"/>
    <w:next w:val="Normal"/>
    <w:qFormat/>
    <w:rsid w:val="003752E2"/>
    <w:pPr>
      <w:keepNext/>
      <w:jc w:val="center"/>
      <w:outlineLvl w:val="3"/>
    </w:pPr>
    <w:rPr>
      <w:rFonts w:ascii="Calligraph421 BT" w:hAnsi="Calligraph421 BT"/>
      <w:b/>
      <w:color w:val="0099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52E2"/>
    <w:rPr>
      <w:rFonts w:ascii="Calligraph421 BT" w:hAnsi="Calligraph421 BT"/>
      <w:sz w:val="28"/>
    </w:rPr>
  </w:style>
  <w:style w:type="paragraph" w:styleId="BodyText2">
    <w:name w:val="Body Text 2"/>
    <w:basedOn w:val="Normal"/>
    <w:rsid w:val="003752E2"/>
    <w:rPr>
      <w:rFonts w:ascii="Calligraph421 BT" w:hAnsi="Calligraph421 BT"/>
      <w:color w:val="008000"/>
      <w:sz w:val="28"/>
    </w:rPr>
  </w:style>
  <w:style w:type="table" w:styleId="TableGrid">
    <w:name w:val="Table Grid"/>
    <w:basedOn w:val="TableNormal"/>
    <w:rsid w:val="00CF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670"/>
    <w:rPr>
      <w:color w:val="0000FF"/>
      <w:u w:val="single"/>
    </w:rPr>
  </w:style>
  <w:style w:type="character" w:styleId="FollowedHyperlink">
    <w:name w:val="FollowedHyperlink"/>
    <w:basedOn w:val="DefaultParagraphFont"/>
    <w:rsid w:val="001E367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E3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Skovgaard</dc:creator>
  <cp:lastModifiedBy>ruth</cp:lastModifiedBy>
  <cp:revision>3</cp:revision>
  <cp:lastPrinted>2015-11-03T13:58:00Z</cp:lastPrinted>
  <dcterms:created xsi:type="dcterms:W3CDTF">2015-11-03T13:59:00Z</dcterms:created>
  <dcterms:modified xsi:type="dcterms:W3CDTF">2015-11-03T14:00:00Z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